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5A6B8" w14:textId="51B68BF4" w:rsidR="00D84EBB" w:rsidRDefault="00A068AC" w:rsidP="00017FF6">
      <w:pPr>
        <w:spacing w:after="0"/>
        <w:jc w:val="both"/>
        <w:rPr>
          <w:rFonts w:ascii="Garamond" w:eastAsia="Garamond" w:hAnsi="Garamond" w:cs="Garamond"/>
          <w:sz w:val="22"/>
          <w:szCs w:val="22"/>
        </w:rPr>
      </w:pPr>
      <w:bookmarkStart w:id="0" w:name="_GoBack"/>
      <w:bookmarkEnd w:id="0"/>
      <w:r>
        <w:rPr>
          <w:rFonts w:ascii="Garamond" w:eastAsia="Garamond" w:hAnsi="Garamond" w:cs="Garamond"/>
          <w:sz w:val="22"/>
          <w:szCs w:val="22"/>
        </w:rPr>
        <w:t>Bogotá D.C</w:t>
      </w:r>
    </w:p>
    <w:p w14:paraId="70CE2FFF" w14:textId="5994D895" w:rsidR="00FE22AE" w:rsidRPr="00315147" w:rsidRDefault="008B3FBD" w:rsidP="00A068AC">
      <w:pPr>
        <w:spacing w:after="0" w:line="360" w:lineRule="auto"/>
        <w:jc w:val="both"/>
        <w:rPr>
          <w:rFonts w:ascii="Garamond" w:hAnsi="Garamond" w:cs="Arial"/>
          <w:sz w:val="22"/>
          <w:szCs w:val="22"/>
        </w:rPr>
      </w:pPr>
      <w:r>
        <w:rPr>
          <w:rFonts w:ascii="Garamond" w:hAnsi="Garamond" w:cs="Arial"/>
          <w:noProof/>
          <w:sz w:val="22"/>
          <w:szCs w:val="22"/>
          <w:lang w:val="en-US" w:eastAsia="en-US"/>
        </w:rPr>
        <mc:AlternateContent>
          <mc:Choice Requires="wpg">
            <w:drawing>
              <wp:anchor distT="0" distB="0" distL="114300" distR="114300" simplePos="0" relativeHeight="251659264" behindDoc="0" locked="0" layoutInCell="1" allowOverlap="1" wp14:anchorId="7F2283AB" wp14:editId="6565E9AE">
                <wp:simplePos x="0" y="0"/>
                <wp:positionH relativeFrom="column">
                  <wp:posOffset>3568064</wp:posOffset>
                </wp:positionH>
                <wp:positionV relativeFrom="paragraph">
                  <wp:posOffset>179070</wp:posOffset>
                </wp:positionV>
                <wp:extent cx="2714625" cy="1290320"/>
                <wp:effectExtent l="0" t="0" r="28575" b="24130"/>
                <wp:wrapNone/>
                <wp:docPr id="10" name="Grupo 10"/>
                <wp:cNvGraphicFramePr/>
                <a:graphic xmlns:a="http://schemas.openxmlformats.org/drawingml/2006/main">
                  <a:graphicData uri="http://schemas.microsoft.com/office/word/2010/wordprocessingGroup">
                    <wpg:wgp>
                      <wpg:cNvGrpSpPr/>
                      <wpg:grpSpPr>
                        <a:xfrm>
                          <a:off x="0" y="0"/>
                          <a:ext cx="271462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7F2283AB" id="Grupo 10" o:spid="_x0000_s1026" style="position:absolute;left:0;text-align:left;margin-left:280.95pt;margin-top:14.1pt;width:213.75pt;height:101.6pt;z-index:251659264;mso-width-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A068AC">
        <w:rPr>
          <w:rFonts w:ascii="Garamond" w:eastAsia="Garamond" w:hAnsi="Garamond" w:cs="Garamond"/>
          <w:sz w:val="22"/>
          <w:szCs w:val="22"/>
        </w:rPr>
        <w:t>523</w:t>
      </w:r>
    </w:p>
    <w:p w14:paraId="31144DE3" w14:textId="7D3B9AC4" w:rsidR="00FE22AE" w:rsidRPr="008B3FBD" w:rsidRDefault="00FE22AE" w:rsidP="00FE22AE">
      <w:pPr>
        <w:spacing w:after="0"/>
        <w:rPr>
          <w:rFonts w:ascii="Garamond" w:hAnsi="Garamond" w:cs="Arial"/>
          <w:sz w:val="16"/>
          <w:szCs w:val="16"/>
        </w:rPr>
      </w:pPr>
    </w:p>
    <w:p w14:paraId="7ADB74CB" w14:textId="20BA7C2A" w:rsid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Señor (a)</w:t>
      </w:r>
    </w:p>
    <w:p w14:paraId="77FF8232" w14:textId="77777777" w:rsidR="00DB7E93" w:rsidRDefault="00F83F67" w:rsidP="00FB740D">
      <w:pPr>
        <w:widowControl w:val="0"/>
        <w:autoSpaceDE w:val="0"/>
        <w:autoSpaceDN w:val="0"/>
        <w:adjustRightInd w:val="0"/>
        <w:spacing w:after="0" w:line="240" w:lineRule="auto"/>
        <w:contextualSpacing/>
        <w:jc w:val="both"/>
        <w:rPr>
          <w:rFonts w:ascii="Garamond" w:hAnsi="Garamond" w:cs="Arial"/>
          <w:sz w:val="22"/>
          <w:szCs w:val="22"/>
          <w:lang w:val="es-CO"/>
        </w:rPr>
      </w:pPr>
      <w:r>
        <w:rPr>
          <w:rFonts w:ascii="Garamond" w:hAnsi="Garamond" w:cs="Arial"/>
          <w:sz w:val="22"/>
          <w:szCs w:val="22"/>
          <w:lang w:val="es-CO"/>
        </w:rPr>
        <w:t>PRO</w:t>
      </w:r>
      <w:r w:rsidR="00DB7E93">
        <w:rPr>
          <w:rFonts w:ascii="Garamond" w:hAnsi="Garamond" w:cs="Arial"/>
          <w:sz w:val="22"/>
          <w:szCs w:val="22"/>
          <w:lang w:val="es-CO"/>
        </w:rPr>
        <w:t xml:space="preserve">PIETARIO Y/O REPRESENTANTE LEGAL </w:t>
      </w:r>
    </w:p>
    <w:p w14:paraId="46F6098B" w14:textId="4A520C0F"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d</w:t>
      </w:r>
      <w:r>
        <w:rPr>
          <w:rFonts w:ascii="Garamond" w:hAnsi="Garamond" w:cs="Arial"/>
          <w:sz w:val="22"/>
          <w:szCs w:val="22"/>
          <w:lang w:val="es-CO"/>
        </w:rPr>
        <w:t xml:space="preserve">el </w:t>
      </w:r>
      <w:r w:rsidR="00F83F67">
        <w:rPr>
          <w:rFonts w:ascii="Garamond" w:hAnsi="Garamond" w:cs="Arial"/>
          <w:sz w:val="22"/>
          <w:szCs w:val="22"/>
          <w:lang w:val="es-CO"/>
        </w:rPr>
        <w:t>inmueble ubicado en</w:t>
      </w:r>
    </w:p>
    <w:p w14:paraId="69CCEE72" w14:textId="37A54B06" w:rsidR="00FB740D" w:rsidRPr="00FB740D" w:rsidRDefault="00DB7E93" w:rsidP="00FB740D">
      <w:pPr>
        <w:widowControl w:val="0"/>
        <w:autoSpaceDE w:val="0"/>
        <w:autoSpaceDN w:val="0"/>
        <w:adjustRightInd w:val="0"/>
        <w:spacing w:after="0" w:line="240" w:lineRule="auto"/>
        <w:contextualSpacing/>
        <w:jc w:val="both"/>
        <w:rPr>
          <w:rFonts w:ascii="Garamond" w:hAnsi="Garamond" w:cs="Arial"/>
          <w:sz w:val="22"/>
          <w:szCs w:val="22"/>
          <w:lang w:val="es-CO"/>
        </w:rPr>
      </w:pPr>
      <w:r>
        <w:rPr>
          <w:rFonts w:ascii="Garamond" w:hAnsi="Garamond" w:cs="Arial"/>
          <w:sz w:val="22"/>
          <w:szCs w:val="22"/>
          <w:lang w:val="es-CO"/>
        </w:rPr>
        <w:t>CARRERA 1</w:t>
      </w:r>
      <w:r w:rsidR="00B33317">
        <w:rPr>
          <w:rFonts w:ascii="Garamond" w:hAnsi="Garamond" w:cs="Arial"/>
          <w:sz w:val="22"/>
          <w:szCs w:val="22"/>
          <w:lang w:val="es-CO"/>
        </w:rPr>
        <w:t xml:space="preserve">9 </w:t>
      </w:r>
      <w:r w:rsidR="00FB740D" w:rsidRPr="00FB740D">
        <w:rPr>
          <w:rFonts w:ascii="Garamond" w:hAnsi="Garamond" w:cs="Arial"/>
          <w:sz w:val="22"/>
          <w:szCs w:val="22"/>
          <w:lang w:val="es-CO"/>
        </w:rPr>
        <w:t xml:space="preserve">No. </w:t>
      </w:r>
      <w:r>
        <w:rPr>
          <w:rFonts w:ascii="Garamond" w:hAnsi="Garamond" w:cs="Arial"/>
          <w:sz w:val="22"/>
          <w:szCs w:val="22"/>
          <w:lang w:val="es-CO"/>
        </w:rPr>
        <w:t>86</w:t>
      </w:r>
      <w:r w:rsidR="00F83F67">
        <w:rPr>
          <w:rFonts w:ascii="Garamond" w:hAnsi="Garamond" w:cs="Arial"/>
          <w:sz w:val="22"/>
          <w:szCs w:val="22"/>
          <w:lang w:val="es-CO"/>
        </w:rPr>
        <w:t xml:space="preserve"> </w:t>
      </w:r>
      <w:r>
        <w:rPr>
          <w:rFonts w:ascii="Garamond" w:hAnsi="Garamond" w:cs="Arial"/>
          <w:sz w:val="22"/>
          <w:szCs w:val="22"/>
          <w:lang w:val="es-CO"/>
        </w:rPr>
        <w:t>A</w:t>
      </w:r>
      <w:r w:rsidR="00FB740D" w:rsidRPr="00FB740D">
        <w:rPr>
          <w:rFonts w:ascii="Garamond" w:hAnsi="Garamond" w:cs="Arial"/>
          <w:sz w:val="22"/>
          <w:szCs w:val="22"/>
          <w:lang w:val="es-CO"/>
        </w:rPr>
        <w:t xml:space="preserve"> – </w:t>
      </w:r>
      <w:r w:rsidR="00B33317">
        <w:rPr>
          <w:rFonts w:ascii="Garamond" w:hAnsi="Garamond" w:cs="Arial"/>
          <w:sz w:val="22"/>
          <w:szCs w:val="22"/>
          <w:lang w:val="es-CO"/>
        </w:rPr>
        <w:t>31</w:t>
      </w:r>
    </w:p>
    <w:p w14:paraId="75E48937"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Ciudad</w:t>
      </w:r>
    </w:p>
    <w:p w14:paraId="5B710235"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426D1EF0" w14:textId="21F00DEC"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F48C4A9"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b/>
          <w:sz w:val="22"/>
          <w:szCs w:val="22"/>
          <w:lang w:val="es-CO"/>
        </w:rPr>
      </w:pPr>
      <w:r w:rsidRPr="00FB740D">
        <w:rPr>
          <w:rFonts w:ascii="Garamond" w:hAnsi="Garamond" w:cs="Arial"/>
          <w:b/>
          <w:sz w:val="22"/>
          <w:szCs w:val="22"/>
          <w:lang w:val="es-CO"/>
        </w:rPr>
        <w:t>NOTIFICACIÓN POR AVISO</w:t>
      </w:r>
    </w:p>
    <w:p w14:paraId="55AD81AD"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72D89287" w14:textId="1F90A235" w:rsid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 xml:space="preserve">Asunto: Notificación por aviso de la Resolución No. </w:t>
      </w:r>
      <w:r w:rsidR="00B33317">
        <w:rPr>
          <w:rFonts w:ascii="Garamond" w:hAnsi="Garamond" w:cs="Arial"/>
          <w:sz w:val="22"/>
          <w:szCs w:val="22"/>
          <w:lang w:val="es-CO"/>
        </w:rPr>
        <w:t>212</w:t>
      </w:r>
      <w:r w:rsidR="00DB7E93">
        <w:rPr>
          <w:rFonts w:ascii="Garamond" w:hAnsi="Garamond" w:cs="Arial"/>
          <w:sz w:val="22"/>
          <w:szCs w:val="22"/>
          <w:lang w:val="es-CO"/>
        </w:rPr>
        <w:t xml:space="preserve"> </w:t>
      </w:r>
      <w:r w:rsidRPr="00FB740D">
        <w:rPr>
          <w:rFonts w:ascii="Garamond" w:hAnsi="Garamond" w:cs="Arial"/>
          <w:sz w:val="22"/>
          <w:szCs w:val="22"/>
          <w:lang w:val="es-CO"/>
        </w:rPr>
        <w:t xml:space="preserve">del </w:t>
      </w:r>
      <w:r w:rsidR="00B33317">
        <w:rPr>
          <w:rFonts w:ascii="Garamond" w:hAnsi="Garamond" w:cs="Arial"/>
          <w:sz w:val="22"/>
          <w:szCs w:val="22"/>
          <w:lang w:val="es-CO"/>
        </w:rPr>
        <w:t>25</w:t>
      </w:r>
      <w:r w:rsidR="00DB7E93">
        <w:rPr>
          <w:rFonts w:ascii="Garamond" w:hAnsi="Garamond" w:cs="Arial"/>
          <w:sz w:val="22"/>
          <w:szCs w:val="22"/>
          <w:lang w:val="es-CO"/>
        </w:rPr>
        <w:t xml:space="preserve"> </w:t>
      </w:r>
      <w:r w:rsidRPr="00FB740D">
        <w:rPr>
          <w:rFonts w:ascii="Garamond" w:hAnsi="Garamond" w:cs="Arial"/>
          <w:sz w:val="22"/>
          <w:szCs w:val="22"/>
          <w:lang w:val="es-CO"/>
        </w:rPr>
        <w:t xml:space="preserve">de </w:t>
      </w:r>
      <w:r w:rsidR="00B33317">
        <w:rPr>
          <w:rFonts w:ascii="Garamond" w:hAnsi="Garamond" w:cs="Arial"/>
          <w:sz w:val="22"/>
          <w:szCs w:val="22"/>
          <w:lang w:val="es-CO"/>
        </w:rPr>
        <w:t xml:space="preserve">agosto </w:t>
      </w:r>
      <w:r w:rsidRPr="00FB740D">
        <w:rPr>
          <w:rFonts w:ascii="Garamond" w:hAnsi="Garamond" w:cs="Arial"/>
          <w:sz w:val="22"/>
          <w:szCs w:val="22"/>
          <w:lang w:val="es-CO"/>
        </w:rPr>
        <w:t>de 202</w:t>
      </w:r>
      <w:r w:rsidR="00B33317">
        <w:rPr>
          <w:rFonts w:ascii="Garamond" w:hAnsi="Garamond" w:cs="Arial"/>
          <w:sz w:val="22"/>
          <w:szCs w:val="22"/>
          <w:lang w:val="es-CO"/>
        </w:rPr>
        <w:t>2</w:t>
      </w:r>
      <w:r w:rsidRPr="00FB740D">
        <w:rPr>
          <w:rFonts w:ascii="Garamond" w:hAnsi="Garamond" w:cs="Arial"/>
          <w:sz w:val="22"/>
          <w:szCs w:val="22"/>
          <w:lang w:val="es-CO"/>
        </w:rPr>
        <w:t xml:space="preserve">, por medio de la cual se </w:t>
      </w:r>
      <w:r w:rsidR="00B33317">
        <w:rPr>
          <w:rFonts w:ascii="Garamond" w:hAnsi="Garamond" w:cs="Arial"/>
          <w:sz w:val="22"/>
          <w:szCs w:val="22"/>
          <w:lang w:val="es-CO"/>
        </w:rPr>
        <w:t xml:space="preserve">ordena la revocatoria directa de la resolución No. 516 del 18 de noviembre de 2019 dentro de </w:t>
      </w:r>
      <w:r w:rsidRPr="00FB740D">
        <w:rPr>
          <w:rFonts w:ascii="Garamond" w:hAnsi="Garamond" w:cs="Arial"/>
          <w:sz w:val="22"/>
          <w:szCs w:val="22"/>
          <w:lang w:val="es-CO"/>
        </w:rPr>
        <w:t xml:space="preserve">la actuación administrativa </w:t>
      </w:r>
      <w:r w:rsidR="00DB7E93">
        <w:rPr>
          <w:rFonts w:ascii="Garamond" w:hAnsi="Garamond" w:cs="Arial"/>
          <w:sz w:val="22"/>
          <w:szCs w:val="22"/>
          <w:lang w:val="es-CO"/>
        </w:rPr>
        <w:t xml:space="preserve">No. </w:t>
      </w:r>
      <w:r w:rsidR="00F83F67">
        <w:rPr>
          <w:rFonts w:ascii="Garamond" w:hAnsi="Garamond" w:cs="Arial"/>
          <w:sz w:val="22"/>
          <w:szCs w:val="22"/>
          <w:lang w:val="es-CO"/>
        </w:rPr>
        <w:t>SI ACTUA</w:t>
      </w:r>
      <w:r w:rsidR="00F83F67" w:rsidRPr="00F83F67">
        <w:rPr>
          <w:rFonts w:ascii="Garamond" w:hAnsi="Garamond" w:cs="Arial"/>
          <w:sz w:val="22"/>
          <w:szCs w:val="22"/>
          <w:lang w:val="es-CO"/>
        </w:rPr>
        <w:t xml:space="preserve"> </w:t>
      </w:r>
      <w:r w:rsidR="00B33317">
        <w:rPr>
          <w:rFonts w:ascii="Garamond" w:hAnsi="Garamond" w:cs="Arial"/>
          <w:sz w:val="22"/>
          <w:szCs w:val="22"/>
          <w:lang w:val="es-CO"/>
        </w:rPr>
        <w:t>14547.</w:t>
      </w:r>
      <w:r>
        <w:rPr>
          <w:rFonts w:ascii="Garamond" w:hAnsi="Garamond" w:cs="Arial"/>
          <w:sz w:val="22"/>
          <w:szCs w:val="22"/>
          <w:lang w:val="es-CO"/>
        </w:rPr>
        <w:t xml:space="preserve"> </w:t>
      </w:r>
    </w:p>
    <w:p w14:paraId="0E23CBEF" w14:textId="77777777" w:rsid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7C54B478" w14:textId="5D204E3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 xml:space="preserve"> </w:t>
      </w:r>
    </w:p>
    <w:p w14:paraId="589C4BA4" w14:textId="77777777" w:rsidR="00FB740D" w:rsidRPr="00FB740D" w:rsidRDefault="00FB740D" w:rsidP="00FB740D">
      <w:pPr>
        <w:widowControl w:val="0"/>
        <w:autoSpaceDE w:val="0"/>
        <w:autoSpaceDN w:val="0"/>
        <w:adjustRightInd w:val="0"/>
        <w:spacing w:after="0" w:line="240" w:lineRule="auto"/>
        <w:contextualSpacing/>
        <w:jc w:val="center"/>
        <w:rPr>
          <w:rFonts w:ascii="Garamond" w:hAnsi="Garamond" w:cs="Arial"/>
          <w:b/>
          <w:sz w:val="22"/>
          <w:szCs w:val="22"/>
          <w:lang w:val="es-CO"/>
        </w:rPr>
      </w:pPr>
      <w:r w:rsidRPr="00FB740D">
        <w:rPr>
          <w:rFonts w:ascii="Garamond" w:hAnsi="Garamond" w:cs="Arial"/>
          <w:b/>
          <w:sz w:val="22"/>
          <w:szCs w:val="22"/>
          <w:lang w:val="es-CO"/>
        </w:rPr>
        <w:t>LA ALCALDÍA LOCAL DE CHAPINERO</w:t>
      </w:r>
    </w:p>
    <w:p w14:paraId="7F0EA9B7"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b/>
          <w:sz w:val="22"/>
          <w:szCs w:val="22"/>
          <w:lang w:val="es-CO"/>
        </w:rPr>
      </w:pPr>
    </w:p>
    <w:p w14:paraId="7091DB32" w14:textId="77777777" w:rsidR="00FB740D" w:rsidRPr="00FB740D" w:rsidRDefault="00FB740D" w:rsidP="00FB740D">
      <w:pPr>
        <w:widowControl w:val="0"/>
        <w:autoSpaceDE w:val="0"/>
        <w:autoSpaceDN w:val="0"/>
        <w:adjustRightInd w:val="0"/>
        <w:spacing w:after="0" w:line="240" w:lineRule="auto"/>
        <w:contextualSpacing/>
        <w:jc w:val="center"/>
        <w:rPr>
          <w:rFonts w:ascii="Garamond" w:hAnsi="Garamond" w:cs="Arial"/>
          <w:b/>
          <w:sz w:val="22"/>
          <w:szCs w:val="22"/>
          <w:lang w:val="es-CO"/>
        </w:rPr>
      </w:pPr>
      <w:r w:rsidRPr="00FB740D">
        <w:rPr>
          <w:rFonts w:ascii="Garamond" w:hAnsi="Garamond" w:cs="Arial"/>
          <w:b/>
          <w:sz w:val="22"/>
          <w:szCs w:val="22"/>
          <w:lang w:val="es-CO"/>
        </w:rPr>
        <w:t>HACE CONSTAR:</w:t>
      </w:r>
    </w:p>
    <w:p w14:paraId="269307F9"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034D9476" w14:textId="77777777" w:rsidR="00B33317" w:rsidRDefault="00FB740D" w:rsidP="00B33317">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 xml:space="preserve">Que de conformidad con lo establecido en el artículo 69 de la Ley 1437 de 2011 Código de Procedimiento Administrativo y de lo Contencioso Administrativo, previa citación a notificación personal mediante radicado No. </w:t>
      </w:r>
      <w:r w:rsidR="00F83F67">
        <w:rPr>
          <w:rFonts w:ascii="Garamond" w:hAnsi="Garamond" w:cs="Arial"/>
          <w:sz w:val="22"/>
          <w:szCs w:val="22"/>
          <w:lang w:val="es-CO"/>
        </w:rPr>
        <w:t>202</w:t>
      </w:r>
      <w:r w:rsidR="00B33317">
        <w:rPr>
          <w:rFonts w:ascii="Garamond" w:hAnsi="Garamond" w:cs="Arial"/>
          <w:sz w:val="22"/>
          <w:szCs w:val="22"/>
          <w:lang w:val="es-CO"/>
        </w:rPr>
        <w:t>25230635231</w:t>
      </w:r>
      <w:r w:rsidRPr="00FB740D">
        <w:rPr>
          <w:rFonts w:ascii="Garamond" w:hAnsi="Garamond" w:cs="Arial"/>
          <w:sz w:val="22"/>
          <w:szCs w:val="22"/>
          <w:lang w:val="es-CO"/>
        </w:rPr>
        <w:t xml:space="preserve"> de fecha </w:t>
      </w:r>
      <w:r w:rsidR="00B33317">
        <w:rPr>
          <w:rFonts w:ascii="Garamond" w:hAnsi="Garamond" w:cs="Arial"/>
          <w:sz w:val="22"/>
          <w:szCs w:val="22"/>
          <w:lang w:val="es-CO"/>
        </w:rPr>
        <w:t>02</w:t>
      </w:r>
      <w:r w:rsidRPr="00FB740D">
        <w:rPr>
          <w:rFonts w:ascii="Garamond" w:hAnsi="Garamond" w:cs="Arial"/>
          <w:sz w:val="22"/>
          <w:szCs w:val="22"/>
          <w:lang w:val="es-CO"/>
        </w:rPr>
        <w:t xml:space="preserve"> de </w:t>
      </w:r>
      <w:r w:rsidR="00B33317">
        <w:rPr>
          <w:rFonts w:ascii="Garamond" w:hAnsi="Garamond" w:cs="Arial"/>
          <w:sz w:val="22"/>
          <w:szCs w:val="22"/>
          <w:lang w:val="es-CO"/>
        </w:rPr>
        <w:t xml:space="preserve">septiembre </w:t>
      </w:r>
      <w:r w:rsidRPr="00FB740D">
        <w:rPr>
          <w:rFonts w:ascii="Garamond" w:hAnsi="Garamond" w:cs="Arial"/>
          <w:sz w:val="22"/>
          <w:szCs w:val="22"/>
          <w:lang w:val="es-CO"/>
        </w:rPr>
        <w:t>de 202</w:t>
      </w:r>
      <w:r w:rsidR="00B33317">
        <w:rPr>
          <w:rFonts w:ascii="Garamond" w:hAnsi="Garamond" w:cs="Arial"/>
          <w:sz w:val="22"/>
          <w:szCs w:val="22"/>
          <w:lang w:val="es-CO"/>
        </w:rPr>
        <w:t>2</w:t>
      </w:r>
      <w:r w:rsidRPr="00FB740D">
        <w:rPr>
          <w:rFonts w:ascii="Garamond" w:hAnsi="Garamond" w:cs="Arial"/>
          <w:sz w:val="22"/>
          <w:szCs w:val="22"/>
          <w:lang w:val="es-CO"/>
        </w:rPr>
        <w:t xml:space="preserve">, con acuse de </w:t>
      </w:r>
      <w:r w:rsidR="00B33317">
        <w:rPr>
          <w:rFonts w:ascii="Garamond" w:hAnsi="Garamond" w:cs="Arial"/>
          <w:sz w:val="22"/>
          <w:szCs w:val="22"/>
          <w:lang w:val="es-CO"/>
        </w:rPr>
        <w:t>entrega del 07 de septiembre de 2022</w:t>
      </w:r>
      <w:r w:rsidRPr="00FB740D">
        <w:rPr>
          <w:rFonts w:ascii="Garamond" w:hAnsi="Garamond" w:cs="Arial"/>
          <w:sz w:val="22"/>
          <w:szCs w:val="22"/>
          <w:lang w:val="es-CO"/>
        </w:rPr>
        <w:t>,</w:t>
      </w:r>
      <w:r w:rsidR="00B33317">
        <w:rPr>
          <w:rFonts w:ascii="Garamond" w:hAnsi="Garamond" w:cs="Arial"/>
          <w:sz w:val="22"/>
          <w:szCs w:val="22"/>
          <w:lang w:val="es-CO"/>
        </w:rPr>
        <w:t xml:space="preserve"> por lo que</w:t>
      </w:r>
      <w:r w:rsidRPr="00FB740D">
        <w:rPr>
          <w:rFonts w:ascii="Garamond" w:hAnsi="Garamond" w:cs="Arial"/>
          <w:sz w:val="22"/>
          <w:szCs w:val="22"/>
          <w:lang w:val="es-CO"/>
        </w:rPr>
        <w:t xml:space="preserve"> se procede a notificar por Aviso el contenido de la Resolución No.</w:t>
      </w:r>
      <w:r w:rsidR="00B33317" w:rsidRPr="00B33317">
        <w:rPr>
          <w:rFonts w:ascii="Garamond" w:hAnsi="Garamond" w:cs="Arial"/>
          <w:sz w:val="22"/>
          <w:szCs w:val="22"/>
          <w:lang w:val="es-CO"/>
        </w:rPr>
        <w:t xml:space="preserve"> </w:t>
      </w:r>
      <w:r w:rsidR="00B33317">
        <w:rPr>
          <w:rFonts w:ascii="Garamond" w:hAnsi="Garamond" w:cs="Arial"/>
          <w:sz w:val="22"/>
          <w:szCs w:val="22"/>
          <w:lang w:val="es-CO"/>
        </w:rPr>
        <w:t xml:space="preserve">212 </w:t>
      </w:r>
      <w:r w:rsidR="00B33317" w:rsidRPr="00FB740D">
        <w:rPr>
          <w:rFonts w:ascii="Garamond" w:hAnsi="Garamond" w:cs="Arial"/>
          <w:sz w:val="22"/>
          <w:szCs w:val="22"/>
          <w:lang w:val="es-CO"/>
        </w:rPr>
        <w:t xml:space="preserve">del </w:t>
      </w:r>
      <w:r w:rsidR="00B33317">
        <w:rPr>
          <w:rFonts w:ascii="Garamond" w:hAnsi="Garamond" w:cs="Arial"/>
          <w:sz w:val="22"/>
          <w:szCs w:val="22"/>
          <w:lang w:val="es-CO"/>
        </w:rPr>
        <w:t xml:space="preserve">25 </w:t>
      </w:r>
      <w:r w:rsidR="00B33317" w:rsidRPr="00FB740D">
        <w:rPr>
          <w:rFonts w:ascii="Garamond" w:hAnsi="Garamond" w:cs="Arial"/>
          <w:sz w:val="22"/>
          <w:szCs w:val="22"/>
          <w:lang w:val="es-CO"/>
        </w:rPr>
        <w:t xml:space="preserve">de </w:t>
      </w:r>
      <w:r w:rsidR="00B33317">
        <w:rPr>
          <w:rFonts w:ascii="Garamond" w:hAnsi="Garamond" w:cs="Arial"/>
          <w:sz w:val="22"/>
          <w:szCs w:val="22"/>
          <w:lang w:val="es-CO"/>
        </w:rPr>
        <w:t xml:space="preserve">agosto </w:t>
      </w:r>
      <w:r w:rsidR="00B33317" w:rsidRPr="00FB740D">
        <w:rPr>
          <w:rFonts w:ascii="Garamond" w:hAnsi="Garamond" w:cs="Arial"/>
          <w:sz w:val="22"/>
          <w:szCs w:val="22"/>
          <w:lang w:val="es-CO"/>
        </w:rPr>
        <w:t>de 202</w:t>
      </w:r>
      <w:r w:rsidR="00B33317">
        <w:rPr>
          <w:rFonts w:ascii="Garamond" w:hAnsi="Garamond" w:cs="Arial"/>
          <w:sz w:val="22"/>
          <w:szCs w:val="22"/>
          <w:lang w:val="es-CO"/>
        </w:rPr>
        <w:t>2</w:t>
      </w:r>
      <w:r w:rsidRPr="00FB740D">
        <w:rPr>
          <w:rFonts w:ascii="Garamond" w:hAnsi="Garamond" w:cs="Arial"/>
          <w:sz w:val="22"/>
          <w:szCs w:val="22"/>
          <w:lang w:val="es-CO"/>
        </w:rPr>
        <w:t xml:space="preserve">, “Por medio de la cual se </w:t>
      </w:r>
      <w:r w:rsidR="00B33317">
        <w:rPr>
          <w:rFonts w:ascii="Garamond" w:hAnsi="Garamond" w:cs="Arial"/>
          <w:sz w:val="22"/>
          <w:szCs w:val="22"/>
          <w:lang w:val="es-CO"/>
        </w:rPr>
        <w:t xml:space="preserve">ordena la revocatoria directa de la resolución No. 516 del 18 de noviembre de 2019 dentro de </w:t>
      </w:r>
      <w:r w:rsidR="00B33317" w:rsidRPr="00FB740D">
        <w:rPr>
          <w:rFonts w:ascii="Garamond" w:hAnsi="Garamond" w:cs="Arial"/>
          <w:sz w:val="22"/>
          <w:szCs w:val="22"/>
          <w:lang w:val="es-CO"/>
        </w:rPr>
        <w:t xml:space="preserve">la actuación administrativa </w:t>
      </w:r>
      <w:r w:rsidR="00B33317">
        <w:rPr>
          <w:rFonts w:ascii="Garamond" w:hAnsi="Garamond" w:cs="Arial"/>
          <w:sz w:val="22"/>
          <w:szCs w:val="22"/>
          <w:lang w:val="es-CO"/>
        </w:rPr>
        <w:t>No. SI ACTUA</w:t>
      </w:r>
      <w:r w:rsidR="00B33317" w:rsidRPr="00F83F67">
        <w:rPr>
          <w:rFonts w:ascii="Garamond" w:hAnsi="Garamond" w:cs="Arial"/>
          <w:sz w:val="22"/>
          <w:szCs w:val="22"/>
          <w:lang w:val="es-CO"/>
        </w:rPr>
        <w:t xml:space="preserve"> </w:t>
      </w:r>
      <w:r w:rsidR="00B33317">
        <w:rPr>
          <w:rFonts w:ascii="Garamond" w:hAnsi="Garamond" w:cs="Arial"/>
          <w:sz w:val="22"/>
          <w:szCs w:val="22"/>
          <w:lang w:val="es-CO"/>
        </w:rPr>
        <w:t xml:space="preserve">14547. </w:t>
      </w:r>
    </w:p>
    <w:p w14:paraId="7B7F896B"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6C7C9E0"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Advertencia: La presente notificación se considerará surtida al finalizar el día siguiente de la entrega del aviso en la dirección indicada. (De conformidad con el Art. 69 de la Ley 1437 de 2011).</w:t>
      </w:r>
    </w:p>
    <w:p w14:paraId="199887E5"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450F881"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sidRPr="00FB740D">
        <w:rPr>
          <w:rFonts w:ascii="Garamond" w:hAnsi="Garamond" w:cs="Arial"/>
          <w:sz w:val="22"/>
          <w:szCs w:val="22"/>
          <w:lang w:val="es-CO"/>
        </w:rPr>
        <w:t>Cordialmente,</w:t>
      </w:r>
    </w:p>
    <w:p w14:paraId="115A64C0"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53D7E534" w14:textId="77777777"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2E1B2DC3" w14:textId="270D90EF" w:rsidR="00FB740D" w:rsidRP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5947CA2" w14:textId="77777777" w:rsidR="00017FF6" w:rsidRPr="00017FF6" w:rsidRDefault="00017FF6" w:rsidP="00017FF6">
      <w:pPr>
        <w:spacing w:after="0" w:line="240" w:lineRule="auto"/>
        <w:jc w:val="both"/>
        <w:rPr>
          <w:rFonts w:ascii="Garamond" w:hAnsi="Garamond"/>
          <w:b/>
          <w:color w:val="00000A"/>
          <w:sz w:val="24"/>
          <w:szCs w:val="24"/>
          <w:lang w:val="es-CO"/>
        </w:rPr>
      </w:pPr>
      <w:r w:rsidRPr="00017FF6">
        <w:rPr>
          <w:rFonts w:ascii="Garamond" w:hAnsi="Garamond"/>
          <w:b/>
          <w:color w:val="00000A"/>
          <w:sz w:val="24"/>
          <w:szCs w:val="24"/>
          <w:lang w:val="es-CO"/>
        </w:rPr>
        <w:t xml:space="preserve">MARTHA RUBY ZARATE AVELLANEDA </w:t>
      </w:r>
    </w:p>
    <w:p w14:paraId="2C53FADD" w14:textId="1C4A97A4" w:rsidR="00017FF6" w:rsidRDefault="00017FF6" w:rsidP="00017FF6">
      <w:pPr>
        <w:spacing w:after="0" w:line="240" w:lineRule="auto"/>
        <w:jc w:val="both"/>
        <w:rPr>
          <w:rFonts w:ascii="Garamond" w:hAnsi="Garamond"/>
          <w:b/>
          <w:color w:val="00000A"/>
          <w:sz w:val="24"/>
          <w:szCs w:val="24"/>
          <w:lang w:val="es-CO"/>
        </w:rPr>
      </w:pPr>
      <w:r w:rsidRPr="00017FF6">
        <w:rPr>
          <w:rFonts w:ascii="Garamond" w:hAnsi="Garamond"/>
          <w:b/>
          <w:color w:val="00000A"/>
          <w:sz w:val="24"/>
          <w:szCs w:val="24"/>
          <w:lang w:val="es-CO"/>
        </w:rPr>
        <w:t>Profesional especializado 222-24</w:t>
      </w:r>
    </w:p>
    <w:p w14:paraId="43E2D01C" w14:textId="3EBB23AA" w:rsidR="00065805" w:rsidRDefault="00065805" w:rsidP="00017FF6">
      <w:pPr>
        <w:spacing w:after="0" w:line="240" w:lineRule="auto"/>
        <w:jc w:val="both"/>
        <w:rPr>
          <w:rFonts w:ascii="Garamond" w:hAnsi="Garamond"/>
          <w:color w:val="00000A"/>
          <w:sz w:val="24"/>
          <w:szCs w:val="24"/>
          <w:lang w:val="es-CO"/>
        </w:rPr>
      </w:pPr>
      <w:r>
        <w:rPr>
          <w:rFonts w:ascii="Garamond" w:hAnsi="Garamond"/>
          <w:color w:val="00000A"/>
          <w:sz w:val="24"/>
          <w:szCs w:val="24"/>
          <w:lang w:val="es-CO"/>
        </w:rPr>
        <w:t>Área de Gestión Policiva y Jurídica de Chapinero</w:t>
      </w:r>
    </w:p>
    <w:p w14:paraId="5340B786" w14:textId="77777777" w:rsidR="00B33317" w:rsidRDefault="00B33317"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1D7CD5C" w14:textId="6177FD63" w:rsidR="00FB740D" w:rsidRDefault="00FB740D" w:rsidP="00FB740D">
      <w:pPr>
        <w:widowControl w:val="0"/>
        <w:autoSpaceDE w:val="0"/>
        <w:autoSpaceDN w:val="0"/>
        <w:adjustRightInd w:val="0"/>
        <w:spacing w:after="0" w:line="240" w:lineRule="auto"/>
        <w:contextualSpacing/>
        <w:jc w:val="both"/>
        <w:rPr>
          <w:rFonts w:ascii="Garamond" w:hAnsi="Garamond" w:cs="Arial"/>
          <w:sz w:val="22"/>
          <w:szCs w:val="22"/>
          <w:lang w:val="es-CO"/>
        </w:rPr>
      </w:pPr>
      <w:r>
        <w:rPr>
          <w:rFonts w:ascii="Garamond" w:hAnsi="Garamond" w:cs="Arial"/>
          <w:sz w:val="22"/>
          <w:szCs w:val="22"/>
          <w:lang w:val="es-CO"/>
        </w:rPr>
        <w:t xml:space="preserve">Anexo: En </w:t>
      </w:r>
      <w:r w:rsidR="00B33317">
        <w:rPr>
          <w:rFonts w:ascii="Garamond" w:hAnsi="Garamond" w:cs="Arial"/>
          <w:sz w:val="22"/>
          <w:szCs w:val="22"/>
          <w:lang w:val="es-CO"/>
        </w:rPr>
        <w:t>cinco</w:t>
      </w:r>
      <w:r w:rsidR="00F83F67">
        <w:rPr>
          <w:rFonts w:ascii="Garamond" w:hAnsi="Garamond" w:cs="Arial"/>
          <w:sz w:val="22"/>
          <w:szCs w:val="22"/>
          <w:lang w:val="es-CO"/>
        </w:rPr>
        <w:t xml:space="preserve"> </w:t>
      </w:r>
      <w:r w:rsidRPr="00FB740D">
        <w:rPr>
          <w:rFonts w:ascii="Garamond" w:hAnsi="Garamond" w:cs="Arial"/>
          <w:sz w:val="22"/>
          <w:szCs w:val="22"/>
          <w:lang w:val="es-CO"/>
        </w:rPr>
        <w:t>(</w:t>
      </w:r>
      <w:r w:rsidR="00B33317">
        <w:rPr>
          <w:rFonts w:ascii="Garamond" w:hAnsi="Garamond" w:cs="Arial"/>
          <w:sz w:val="22"/>
          <w:szCs w:val="22"/>
          <w:lang w:val="es-CO"/>
        </w:rPr>
        <w:t>5</w:t>
      </w:r>
      <w:r w:rsidRPr="00FB740D">
        <w:rPr>
          <w:rFonts w:ascii="Garamond" w:hAnsi="Garamond" w:cs="Arial"/>
          <w:sz w:val="22"/>
          <w:szCs w:val="22"/>
          <w:lang w:val="es-CO"/>
        </w:rPr>
        <w:t xml:space="preserve">) folios Resolución No. </w:t>
      </w:r>
      <w:r w:rsidR="00B33317">
        <w:rPr>
          <w:rFonts w:ascii="Garamond" w:hAnsi="Garamond" w:cs="Arial"/>
          <w:sz w:val="22"/>
          <w:szCs w:val="22"/>
          <w:lang w:val="es-CO"/>
        </w:rPr>
        <w:t xml:space="preserve">212 </w:t>
      </w:r>
      <w:r w:rsidR="00B33317" w:rsidRPr="00FB740D">
        <w:rPr>
          <w:rFonts w:ascii="Garamond" w:hAnsi="Garamond" w:cs="Arial"/>
          <w:sz w:val="22"/>
          <w:szCs w:val="22"/>
          <w:lang w:val="es-CO"/>
        </w:rPr>
        <w:t xml:space="preserve">del </w:t>
      </w:r>
      <w:r w:rsidR="00B33317">
        <w:rPr>
          <w:rFonts w:ascii="Garamond" w:hAnsi="Garamond" w:cs="Arial"/>
          <w:sz w:val="22"/>
          <w:szCs w:val="22"/>
          <w:lang w:val="es-CO"/>
        </w:rPr>
        <w:t xml:space="preserve">25 </w:t>
      </w:r>
      <w:r w:rsidR="00B33317" w:rsidRPr="00FB740D">
        <w:rPr>
          <w:rFonts w:ascii="Garamond" w:hAnsi="Garamond" w:cs="Arial"/>
          <w:sz w:val="22"/>
          <w:szCs w:val="22"/>
          <w:lang w:val="es-CO"/>
        </w:rPr>
        <w:t xml:space="preserve">de </w:t>
      </w:r>
      <w:r w:rsidR="00B33317">
        <w:rPr>
          <w:rFonts w:ascii="Garamond" w:hAnsi="Garamond" w:cs="Arial"/>
          <w:sz w:val="22"/>
          <w:szCs w:val="22"/>
          <w:lang w:val="es-CO"/>
        </w:rPr>
        <w:t xml:space="preserve">agosto </w:t>
      </w:r>
      <w:r w:rsidR="00B33317" w:rsidRPr="00FB740D">
        <w:rPr>
          <w:rFonts w:ascii="Garamond" w:hAnsi="Garamond" w:cs="Arial"/>
          <w:sz w:val="22"/>
          <w:szCs w:val="22"/>
          <w:lang w:val="es-CO"/>
        </w:rPr>
        <w:t>de 202</w:t>
      </w:r>
      <w:r w:rsidR="00B33317">
        <w:rPr>
          <w:rFonts w:ascii="Garamond" w:hAnsi="Garamond" w:cs="Arial"/>
          <w:sz w:val="22"/>
          <w:szCs w:val="22"/>
          <w:lang w:val="es-CO"/>
        </w:rPr>
        <w:t>2</w:t>
      </w:r>
      <w:r w:rsidR="00017FF6">
        <w:rPr>
          <w:rFonts w:ascii="Garamond" w:hAnsi="Garamond" w:cs="Arial"/>
          <w:sz w:val="22"/>
          <w:szCs w:val="22"/>
          <w:lang w:val="es-CO"/>
        </w:rPr>
        <w:t>.</w:t>
      </w:r>
    </w:p>
    <w:p w14:paraId="122D0C3B" w14:textId="77777777" w:rsidR="00B33317" w:rsidRPr="00FB740D" w:rsidRDefault="00B33317" w:rsidP="00FB740D">
      <w:pPr>
        <w:widowControl w:val="0"/>
        <w:autoSpaceDE w:val="0"/>
        <w:autoSpaceDN w:val="0"/>
        <w:adjustRightInd w:val="0"/>
        <w:spacing w:after="0" w:line="240" w:lineRule="auto"/>
        <w:contextualSpacing/>
        <w:jc w:val="both"/>
        <w:rPr>
          <w:rFonts w:ascii="Garamond" w:hAnsi="Garamond" w:cs="Arial"/>
          <w:sz w:val="22"/>
          <w:szCs w:val="22"/>
          <w:lang w:val="es-CO"/>
        </w:rPr>
      </w:pPr>
    </w:p>
    <w:p w14:paraId="6672CA5E" w14:textId="573939D4" w:rsidR="00065805" w:rsidRDefault="00065805" w:rsidP="00065805">
      <w:pPr>
        <w:spacing w:after="0" w:line="240" w:lineRule="auto"/>
        <w:rPr>
          <w:rFonts w:ascii="Garamond" w:hAnsi="Garamond" w:cs="Arial"/>
          <w:i/>
          <w:color w:val="000000"/>
          <w:sz w:val="16"/>
          <w:szCs w:val="16"/>
        </w:rPr>
      </w:pPr>
      <w:r>
        <w:rPr>
          <w:rFonts w:ascii="Garamond" w:hAnsi="Garamond" w:cs="Arial"/>
          <w:i/>
          <w:color w:val="000000"/>
          <w:sz w:val="16"/>
          <w:szCs w:val="16"/>
        </w:rPr>
        <w:t xml:space="preserve">Elaboró: </w:t>
      </w:r>
      <w:r w:rsidR="005E0F08">
        <w:rPr>
          <w:rFonts w:ascii="Garamond" w:hAnsi="Garamond" w:cs="Arial"/>
          <w:i/>
          <w:color w:val="000000"/>
          <w:sz w:val="16"/>
          <w:szCs w:val="16"/>
        </w:rPr>
        <w:t>Sandra Clavijo Ramos</w:t>
      </w:r>
      <w:r>
        <w:rPr>
          <w:rFonts w:ascii="Garamond" w:hAnsi="Garamond" w:cs="Arial"/>
          <w:i/>
          <w:color w:val="000000"/>
          <w:sz w:val="16"/>
          <w:szCs w:val="16"/>
        </w:rPr>
        <w:t xml:space="preserve"> – Abogado Contratista – Equipo Descongestión – Área de Gestión Policiva y Jurídica de Chapinero</w:t>
      </w:r>
    </w:p>
    <w:p w14:paraId="6AE72F25" w14:textId="071DDAC8" w:rsidR="00A95C46" w:rsidRDefault="00017FF6" w:rsidP="00E06CE1">
      <w:pPr>
        <w:spacing w:after="0"/>
        <w:rPr>
          <w:rFonts w:ascii="Garamond" w:eastAsia="Droid Sans" w:hAnsi="Garamond" w:cs="Arial"/>
          <w:i/>
          <w:color w:val="000000"/>
          <w:kern w:val="3"/>
          <w:sz w:val="16"/>
          <w:szCs w:val="16"/>
          <w:lang w:val="es-CO" w:bidi="hi-IN"/>
        </w:rPr>
      </w:pPr>
      <w:r>
        <w:rPr>
          <w:rFonts w:ascii="Garamond" w:eastAsia="Droid Sans" w:hAnsi="Garamond" w:cs="Arial"/>
          <w:i/>
          <w:color w:val="000000"/>
          <w:kern w:val="3"/>
          <w:sz w:val="16"/>
          <w:szCs w:val="16"/>
          <w:lang w:val="es-CO" w:bidi="hi-IN"/>
        </w:rPr>
        <w:t xml:space="preserve">Revisó: </w:t>
      </w:r>
      <w:r w:rsidRPr="00017FF6">
        <w:rPr>
          <w:rFonts w:ascii="Garamond" w:eastAsia="Droid Sans" w:hAnsi="Garamond" w:cs="Arial"/>
          <w:i/>
          <w:color w:val="000000"/>
          <w:kern w:val="3"/>
          <w:sz w:val="16"/>
          <w:szCs w:val="16"/>
          <w:lang w:val="es-CO" w:bidi="hi-IN"/>
        </w:rPr>
        <w:t xml:space="preserve">Pilar Patricia Palomo </w:t>
      </w:r>
      <w:proofErr w:type="spellStart"/>
      <w:r w:rsidRPr="00017FF6">
        <w:rPr>
          <w:rFonts w:ascii="Garamond" w:eastAsia="Droid Sans" w:hAnsi="Garamond" w:cs="Arial"/>
          <w:i/>
          <w:color w:val="000000"/>
          <w:kern w:val="3"/>
          <w:sz w:val="16"/>
          <w:szCs w:val="16"/>
          <w:lang w:val="es-CO" w:bidi="hi-IN"/>
        </w:rPr>
        <w:t>Negrette</w:t>
      </w:r>
      <w:proofErr w:type="spellEnd"/>
      <w:r w:rsidRPr="00017FF6">
        <w:rPr>
          <w:rFonts w:ascii="Garamond" w:eastAsia="Droid Sans" w:hAnsi="Garamond" w:cs="Arial"/>
          <w:i/>
          <w:color w:val="000000"/>
          <w:kern w:val="3"/>
          <w:sz w:val="16"/>
          <w:szCs w:val="16"/>
          <w:lang w:val="es-CO" w:bidi="hi-IN"/>
        </w:rPr>
        <w:t>- Profesional Universitario 219-18-</w:t>
      </w:r>
    </w:p>
    <w:p w14:paraId="29A48E70" w14:textId="77777777" w:rsidR="00B33317" w:rsidRPr="00B33317" w:rsidRDefault="00B33317" w:rsidP="00B33317">
      <w:pPr>
        <w:spacing w:after="0" w:line="240" w:lineRule="auto"/>
        <w:jc w:val="both"/>
        <w:rPr>
          <w:rFonts w:ascii="Garamond" w:hAnsi="Garamond"/>
          <w:i/>
          <w:color w:val="00000A"/>
          <w:sz w:val="16"/>
          <w:szCs w:val="16"/>
          <w:lang w:val="es-CO"/>
        </w:rPr>
      </w:pPr>
      <w:r w:rsidRPr="00B33317">
        <w:rPr>
          <w:rFonts w:ascii="Garamond" w:hAnsi="Garamond"/>
          <w:i/>
          <w:color w:val="00000A"/>
          <w:sz w:val="16"/>
          <w:szCs w:val="16"/>
          <w:lang w:val="es-CO"/>
        </w:rPr>
        <w:t xml:space="preserve">Reviso: Linda Alexa Paola Prieto </w:t>
      </w:r>
      <w:proofErr w:type="spellStart"/>
      <w:r w:rsidRPr="00B33317">
        <w:rPr>
          <w:rFonts w:ascii="Garamond" w:hAnsi="Garamond"/>
          <w:i/>
          <w:color w:val="00000A"/>
          <w:sz w:val="16"/>
          <w:szCs w:val="16"/>
          <w:lang w:val="es-CO"/>
        </w:rPr>
        <w:t>Garzon</w:t>
      </w:r>
      <w:proofErr w:type="spellEnd"/>
      <w:r w:rsidRPr="00B33317">
        <w:rPr>
          <w:rFonts w:ascii="Garamond" w:hAnsi="Garamond"/>
          <w:i/>
          <w:color w:val="00000A"/>
          <w:sz w:val="16"/>
          <w:szCs w:val="16"/>
          <w:lang w:val="es-CO"/>
        </w:rPr>
        <w:t xml:space="preserve">-Abogada Asesora de Despacho.  </w:t>
      </w:r>
    </w:p>
    <w:p w14:paraId="1F5ED6A4" w14:textId="77777777" w:rsidR="00B33317" w:rsidRPr="00B33317" w:rsidRDefault="00B33317" w:rsidP="00E06CE1">
      <w:pPr>
        <w:spacing w:after="0"/>
        <w:rPr>
          <w:rFonts w:ascii="Garamond" w:hAnsi="Garamond" w:cs="Arial"/>
          <w:sz w:val="16"/>
          <w:szCs w:val="16"/>
          <w:lang w:val="es-CO"/>
        </w:rPr>
      </w:pPr>
    </w:p>
    <w:sectPr w:rsidR="00B33317" w:rsidRPr="00B33317" w:rsidSect="001E09C2">
      <w:headerReference w:type="default" r:id="rId10"/>
      <w:footerReference w:type="default" r:id="rId11"/>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E9099" w14:textId="77777777" w:rsidR="008318A2" w:rsidRDefault="008318A2" w:rsidP="0001578B">
      <w:pPr>
        <w:spacing w:after="0" w:line="240" w:lineRule="auto"/>
      </w:pPr>
      <w:r>
        <w:separator/>
      </w:r>
    </w:p>
  </w:endnote>
  <w:endnote w:type="continuationSeparator" w:id="0">
    <w:p w14:paraId="597157C4" w14:textId="77777777" w:rsidR="008318A2" w:rsidRDefault="008318A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Segoe UI"/>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panose1 w:val="00000000000000000000"/>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EBB3" w14:textId="3B9B28FA" w:rsidR="00392EAA" w:rsidRDefault="00604859" w:rsidP="00431B84">
    <w:pPr>
      <w:pStyle w:val="Piedepgina"/>
      <w:tabs>
        <w:tab w:val="left" w:pos="270"/>
        <w:tab w:val="right" w:pos="3306"/>
      </w:tabs>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70412AFE" wp14:editId="646829C5">
              <wp:simplePos x="0" y="0"/>
              <wp:positionH relativeFrom="column">
                <wp:posOffset>2209165</wp:posOffset>
              </wp:positionH>
              <wp:positionV relativeFrom="paragraph">
                <wp:posOffset>-462915</wp:posOffset>
              </wp:positionV>
              <wp:extent cx="1644015" cy="695325"/>
              <wp:effectExtent l="0" t="0" r="0" b="9525"/>
              <wp:wrapThrough wrapText="bothSides">
                <wp:wrapPolygon edited="0">
                  <wp:start x="0" y="0"/>
                  <wp:lineTo x="0" y="21304"/>
                  <wp:lineTo x="21275" y="21304"/>
                  <wp:lineTo x="2127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0412AFE" id="Rectangle 8" o:spid="_x0000_s1030" style="position:absolute;margin-left:173.95pt;margin-top:-36.45pt;width:129.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" stroked="f">
              <v:textbox inset="2.5575mm,1.2875mm,2.5575mm,1.2875mm">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v:textbox>
              <w10:wrap type="through"/>
            </v:rect>
          </w:pict>
        </mc:Fallback>
      </mc:AlternateContent>
    </w:r>
    <w:r w:rsidR="00906E77">
      <w:rPr>
        <w:noProof/>
        <w:lang w:val="en-US" w:eastAsia="en-US"/>
      </w:rPr>
      <w:drawing>
        <wp:anchor distT="0" distB="0" distL="0" distR="0" simplePos="0" relativeHeight="251669504" behindDoc="0" locked="0" layoutInCell="1" allowOverlap="1" wp14:anchorId="669CEA75" wp14:editId="53D6C2B1">
          <wp:simplePos x="0" y="0"/>
          <wp:positionH relativeFrom="margin">
            <wp:posOffset>5206365</wp:posOffset>
          </wp:positionH>
          <wp:positionV relativeFrom="paragraph">
            <wp:posOffset>-369570</wp:posOffset>
          </wp:positionV>
          <wp:extent cx="604520" cy="601980"/>
          <wp:effectExtent l="0" t="0" r="5080" b="7620"/>
          <wp:wrapThrough wrapText="bothSides">
            <wp:wrapPolygon edited="0">
              <wp:start x="2042" y="0"/>
              <wp:lineTo x="0" y="16405"/>
              <wp:lineTo x="0" y="21190"/>
              <wp:lineTo x="21101" y="21190"/>
              <wp:lineTo x="21101" y="16405"/>
              <wp:lineTo x="18378" y="10937"/>
              <wp:lineTo x="18378" y="0"/>
              <wp:lineTo x="2042"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04520" cy="601980"/>
                  </a:xfrm>
                  <a:prstGeom prst="rect">
                    <a:avLst/>
                  </a:prstGeom>
                </pic:spPr>
              </pic:pic>
            </a:graphicData>
          </a:graphic>
          <wp14:sizeRelH relativeFrom="margin">
            <wp14:pctWidth>0</wp14:pctWidth>
          </wp14:sizeRelH>
          <wp14:sizeRelV relativeFrom="margin">
            <wp14:pctHeight>0</wp14:pctHeight>
          </wp14:sizeRelV>
        </wp:anchor>
      </w:drawing>
    </w:r>
    <w:r w:rsidR="00906E77">
      <w:rPr>
        <w:noProof/>
        <w:lang w:val="en-US" w:eastAsia="en-US"/>
      </w:rPr>
      <mc:AlternateContent>
        <mc:Choice Requires="wps">
          <w:drawing>
            <wp:anchor distT="0" distB="0" distL="114300" distR="114300" simplePos="0" relativeHeight="251662336" behindDoc="0" locked="0" layoutInCell="1" allowOverlap="1" wp14:anchorId="2499F6B1" wp14:editId="2EB72E9D">
              <wp:simplePos x="0" y="0"/>
              <wp:positionH relativeFrom="column">
                <wp:posOffset>1523365</wp:posOffset>
              </wp:positionH>
              <wp:positionV relativeFrom="paragraph">
                <wp:posOffset>-370840</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1F779E00" id="_x0000_t32" coordsize="21600,21600" o:spt="32" o:oned="t" path="m,l21600,21600e" filled="f">
              <v:path arrowok="t" fillok="f" o:connecttype="none"/>
              <o:lock v:ext="edit" shapetype="t"/>
            </v:shapetype>
            <v:shape id="AutoShape 5" o:spid="_x0000_s1026" type="#_x0000_t32" style="position:absolute;margin-left:119.95pt;margin-top:-29.2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" strokecolor="black [3213]"/>
          </w:pict>
        </mc:Fallback>
      </mc:AlternateContent>
    </w:r>
    <w:r w:rsidR="00906E77">
      <w:rPr>
        <w:noProof/>
        <w:lang w:val="en-US" w:eastAsia="en-US"/>
      </w:rPr>
      <mc:AlternateContent>
        <mc:Choice Requires="wps">
          <w:drawing>
            <wp:anchor distT="0" distB="0" distL="114300" distR="114300" simplePos="0" relativeHeight="251671552" behindDoc="1" locked="0" layoutInCell="1" allowOverlap="1" wp14:anchorId="313A19B2" wp14:editId="371E4AEF">
              <wp:simplePos x="0" y="0"/>
              <wp:positionH relativeFrom="column">
                <wp:posOffset>-264795</wp:posOffset>
              </wp:positionH>
              <wp:positionV relativeFrom="paragraph">
                <wp:posOffset>-455295</wp:posOffset>
              </wp:positionV>
              <wp:extent cx="1828800" cy="950026"/>
              <wp:effectExtent l="0" t="0" r="0" b="254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0026"/>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13A19B2" id="Rectangle 1" o:spid="_x0000_s1031" style="position:absolute;margin-left:-20.85pt;margin-top:-35.85pt;width:2in;height:74.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" stroked="f" strokeweight="0">
              <v:textbox inset="7.25pt,3.65pt,7.25pt,3.65pt">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v:textbox>
            </v:rect>
          </w:pict>
        </mc:Fallback>
      </mc:AlternateContent>
    </w:r>
    <w:r w:rsidR="00431B84">
      <w:rPr>
        <w:lang w:eastAsia="es-CO"/>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F479E" w14:textId="77777777" w:rsidR="008318A2" w:rsidRDefault="008318A2" w:rsidP="0001578B">
      <w:pPr>
        <w:spacing w:after="0" w:line="240" w:lineRule="auto"/>
      </w:pPr>
      <w:r>
        <w:separator/>
      </w:r>
    </w:p>
  </w:footnote>
  <w:footnote w:type="continuationSeparator" w:id="0">
    <w:p w14:paraId="084588E3" w14:textId="77777777" w:rsidR="008318A2" w:rsidRDefault="008318A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6E5E" w14:textId="77777777" w:rsidR="00392EAA" w:rsidRDefault="008C5786" w:rsidP="00EB1D5E">
    <w:pPr>
      <w:pStyle w:val="Encabezamiento"/>
      <w:spacing w:after="0" w:line="240" w:lineRule="auto"/>
      <w:rPr>
        <w:lang w:eastAsia="es-CO"/>
      </w:rPr>
    </w:pPr>
    <w:r>
      <w:rPr>
        <w:noProof/>
        <w:lang w:val="en-US" w:eastAsia="en-US"/>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n-US" w:eastAsia="en-US"/>
      </w:rPr>
      <mc:AlternateContent>
        <mc:Choice Requires="wps">
          <w:drawing>
            <wp:anchor distT="0" distB="0" distL="114300" distR="114300" simplePos="0" relativeHeight="251658240" behindDoc="0" locked="0" layoutInCell="1" allowOverlap="1" wp14:anchorId="22C149CF" wp14:editId="6C3960BD">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30DCCC62" w14:textId="77777777" w:rsidR="00392EAA" w:rsidRDefault="00392EAA" w:rsidP="00233A4C">
                          <w:pPr>
                            <w:spacing w:after="0"/>
                            <w:rPr>
                              <w:rFonts w:ascii="Arial" w:hAnsi="Arial" w:cs="Arial"/>
                            </w:rPr>
                          </w:pPr>
                          <w:r>
                            <w:rPr>
                              <w:rFonts w:ascii="Arial" w:hAnsi="Arial" w:cs="Arial"/>
                            </w:rPr>
                            <w:t>Al contestar por favor cite estos datos:</w:t>
                          </w:r>
                        </w:p>
                        <w:p w14:paraId="21998646" w14:textId="77777777" w:rsidR="00392EAA" w:rsidRDefault="00392EAA" w:rsidP="00233A4C">
                          <w:pPr>
                            <w:spacing w:after="0"/>
                            <w:rPr>
                              <w:rFonts w:ascii="Arial" w:hAnsi="Arial" w:cs="Arial"/>
                            </w:rPr>
                          </w:pPr>
                          <w:r>
                            <w:rPr>
                              <w:rFonts w:ascii="Arial" w:hAnsi="Arial" w:cs="Arial"/>
                            </w:rPr>
                            <w:t>Radicado No. 20255230020591</w:t>
                          </w:r>
                        </w:p>
                        <w:p w14:paraId="19C0E786" w14:textId="77777777" w:rsidR="00392EAA" w:rsidRDefault="00392EAA" w:rsidP="00233A4C">
                          <w:pPr>
                            <w:spacing w:after="0"/>
                            <w:rPr>
                              <w:rFonts w:ascii="Arial" w:hAnsi="Arial" w:cs="Arial"/>
                            </w:rPr>
                          </w:pPr>
                          <w:r>
                            <w:rPr>
                              <w:rFonts w:ascii="Arial" w:hAnsi="Arial" w:cs="Arial"/>
                            </w:rPr>
                            <w:t>Fecha: 23-01-2025</w:t>
                          </w:r>
                        </w:p>
                        <w:p w14:paraId="187ECD15" w14:textId="77777777" w:rsidR="00392EAA" w:rsidRDefault="00392EAA">
                          <w:pPr>
                            <w:rPr>
                              <w:rFonts w:ascii="Code3of9" w:hAnsi="Code3of9" w:cs="Arial"/>
                              <w:sz w:val="40"/>
                              <w:szCs w:val="40"/>
                            </w:rPr>
                          </w:pPr>
                          <w:r>
                            <w:rPr>
                              <w:rFonts w:ascii="Code3of9" w:hAnsi="Code3of9" w:cs="Arial"/>
                              <w:sz w:val="40"/>
                              <w:szCs w:val="40"/>
                            </w:rPr>
                            <w:t>*20255230020591*</w:t>
                          </w:r>
                        </w:p>
                        <w:p w14:paraId="538E6A75"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22C149CF"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30DCCC62" w14:textId="77777777" w:rsidR="00392EAA" w:rsidRDefault="00392EAA" w:rsidP="00233A4C">
                    <w:pPr>
                      <w:spacing w:after="0"/>
                      <w:rPr>
                        <w:rFonts w:ascii="Arial" w:hAnsi="Arial" w:cs="Arial"/>
                      </w:rPr>
                    </w:pPr>
                    <w:r>
                      <w:rPr>
                        <w:rFonts w:ascii="Arial" w:hAnsi="Arial" w:cs="Arial"/>
                      </w:rPr>
                      <w:t>Al contestar por favor cite estos datos:</w:t>
                    </w:r>
                  </w:p>
                  <w:p w14:paraId="21998646" w14:textId="77777777" w:rsidR="00392EAA" w:rsidRDefault="00392EAA" w:rsidP="00233A4C">
                    <w:pPr>
                      <w:spacing w:after="0"/>
                      <w:rPr>
                        <w:rFonts w:ascii="Arial" w:hAnsi="Arial" w:cs="Arial"/>
                      </w:rPr>
                    </w:pPr>
                    <w:r>
                      <w:rPr>
                        <w:rFonts w:ascii="Arial" w:hAnsi="Arial" w:cs="Arial"/>
                      </w:rPr>
                      <w:t>Radicado No. 20255230020591</w:t>
                    </w:r>
                  </w:p>
                  <w:p w14:paraId="19C0E786" w14:textId="77777777" w:rsidR="00392EAA" w:rsidRDefault="00392EAA" w:rsidP="00233A4C">
                    <w:pPr>
                      <w:spacing w:after="0"/>
                      <w:rPr>
                        <w:rFonts w:ascii="Arial" w:hAnsi="Arial" w:cs="Arial"/>
                      </w:rPr>
                    </w:pPr>
                    <w:r>
                      <w:rPr>
                        <w:rFonts w:ascii="Arial" w:hAnsi="Arial" w:cs="Arial"/>
                      </w:rPr>
                      <w:t>Fecha: 23-01-2025</w:t>
                    </w:r>
                  </w:p>
                  <w:p w14:paraId="187ECD15" w14:textId="77777777" w:rsidR="00392EAA" w:rsidRDefault="00392EAA">
                    <w:pPr>
                      <w:rPr>
                        <w:rFonts w:ascii="Code3of9" w:hAnsi="Code3of9" w:cs="Arial"/>
                        <w:sz w:val="40"/>
                        <w:szCs w:val="40"/>
                      </w:rPr>
                    </w:pPr>
                    <w:r>
                      <w:rPr>
                        <w:rFonts w:ascii="Code3of9" w:hAnsi="Code3of9" w:cs="Arial"/>
                        <w:sz w:val="40"/>
                        <w:szCs w:val="40"/>
                      </w:rPr>
                      <w:t>*20255230020591*</w:t>
                    </w:r>
                  </w:p>
                  <w:p w14:paraId="538E6A75" w14:textId="77777777" w:rsidR="00392EAA" w:rsidRDefault="00392EAA">
                    <w:pPr>
                      <w:rPr>
                        <w:rFonts w:ascii="Code3of9" w:hAnsi="Code3of9" w:cs="Code3of9"/>
                      </w:rPr>
                    </w:pPr>
                  </w:p>
                </w:txbxContent>
              </v:textbox>
            </v:rect>
          </w:pict>
        </mc:Fallback>
      </mc:AlternateContent>
    </w:r>
  </w:p>
  <w:p w14:paraId="1996DD74" w14:textId="77777777" w:rsidR="00EB1D5E" w:rsidRDefault="00EB1D5E" w:rsidP="00EB1D5E">
    <w:pPr>
      <w:pStyle w:val="Encabezamiento"/>
      <w:spacing w:after="0" w:line="240" w:lineRule="auto"/>
      <w:rPr>
        <w:lang w:eastAsia="es-CO"/>
      </w:rPr>
    </w:pPr>
  </w:p>
  <w:p w14:paraId="4BBA618A" w14:textId="77777777" w:rsidR="00EB1D5E" w:rsidRDefault="00EB1D5E" w:rsidP="00EB1D5E">
    <w:pPr>
      <w:pStyle w:val="Encabezamiento"/>
      <w:spacing w:after="0" w:line="240" w:lineRule="auto"/>
      <w:rPr>
        <w:lang w:eastAsia="es-CO"/>
      </w:rPr>
    </w:pPr>
  </w:p>
  <w:p w14:paraId="483CC007" w14:textId="77777777" w:rsidR="00EB1D5E" w:rsidRDefault="00EB1D5E" w:rsidP="00EB1D5E">
    <w:pPr>
      <w:pStyle w:val="Encabezamiento"/>
      <w:spacing w:after="0" w:line="240" w:lineRule="auto"/>
      <w:rPr>
        <w:lang w:eastAsia="es-CO"/>
      </w:rPr>
    </w:pPr>
  </w:p>
  <w:p w14:paraId="5D9F9EAA" w14:textId="77777777" w:rsidR="00EB1D5E" w:rsidRDefault="00EB1D5E" w:rsidP="00EB1D5E">
    <w:pPr>
      <w:pStyle w:val="Encabezamiento"/>
      <w:spacing w:after="0" w:line="240" w:lineRule="auto"/>
      <w:rPr>
        <w:lang w:eastAsia="es-CO"/>
      </w:rPr>
    </w:pPr>
  </w:p>
  <w:p w14:paraId="4F96BC98"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4CDEF14" w14:textId="2DFB1D24"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C50EB">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C50EB">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C3D2C"/>
    <w:multiLevelType w:val="multilevel"/>
    <w:tmpl w:val="FA4A7792"/>
    <w:lvl w:ilvl="0">
      <w:start w:val="2"/>
      <w:numFmt w:val="decimal"/>
      <w:lvlText w:val="%1."/>
      <w:lvlJc w:val="left"/>
      <w:pPr>
        <w:ind w:left="360" w:hanging="360"/>
      </w:pPr>
      <w:rPr>
        <w:rFonts w:hint="default"/>
        <w:i/>
      </w:rPr>
    </w:lvl>
    <w:lvl w:ilvl="1">
      <w:start w:val="1"/>
      <w:numFmt w:val="decimal"/>
      <w:lvlText w:val="%1.%2."/>
      <w:lvlJc w:val="left"/>
      <w:pPr>
        <w:ind w:left="720" w:hanging="72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1578B"/>
    <w:rsid w:val="00017FF6"/>
    <w:rsid w:val="00065805"/>
    <w:rsid w:val="000709DC"/>
    <w:rsid w:val="000742D7"/>
    <w:rsid w:val="00090579"/>
    <w:rsid w:val="00091A29"/>
    <w:rsid w:val="000928EB"/>
    <w:rsid w:val="000A041E"/>
    <w:rsid w:val="000C12BA"/>
    <w:rsid w:val="000D6BD0"/>
    <w:rsid w:val="0010243E"/>
    <w:rsid w:val="00195DEB"/>
    <w:rsid w:val="00196670"/>
    <w:rsid w:val="001B1803"/>
    <w:rsid w:val="001E00E4"/>
    <w:rsid w:val="001E09C2"/>
    <w:rsid w:val="001E37DF"/>
    <w:rsid w:val="00213DCA"/>
    <w:rsid w:val="00233A4C"/>
    <w:rsid w:val="0025634D"/>
    <w:rsid w:val="002666D4"/>
    <w:rsid w:val="002752D6"/>
    <w:rsid w:val="002778C9"/>
    <w:rsid w:val="002B7629"/>
    <w:rsid w:val="002C50EB"/>
    <w:rsid w:val="0032355D"/>
    <w:rsid w:val="003247EA"/>
    <w:rsid w:val="00345AD5"/>
    <w:rsid w:val="00363D2A"/>
    <w:rsid w:val="00392EAA"/>
    <w:rsid w:val="003A4DD8"/>
    <w:rsid w:val="003B47B9"/>
    <w:rsid w:val="003B55EE"/>
    <w:rsid w:val="003C548B"/>
    <w:rsid w:val="003D56D2"/>
    <w:rsid w:val="003E46C9"/>
    <w:rsid w:val="003F0CDD"/>
    <w:rsid w:val="00431B84"/>
    <w:rsid w:val="00435362"/>
    <w:rsid w:val="004414B1"/>
    <w:rsid w:val="00446447"/>
    <w:rsid w:val="0046280F"/>
    <w:rsid w:val="00495EAB"/>
    <w:rsid w:val="004A7828"/>
    <w:rsid w:val="004D0BC2"/>
    <w:rsid w:val="004E5806"/>
    <w:rsid w:val="004F09B9"/>
    <w:rsid w:val="004F0A19"/>
    <w:rsid w:val="004F6EFA"/>
    <w:rsid w:val="00516377"/>
    <w:rsid w:val="00562EF1"/>
    <w:rsid w:val="005776E1"/>
    <w:rsid w:val="0058110E"/>
    <w:rsid w:val="005918E2"/>
    <w:rsid w:val="005C4ED6"/>
    <w:rsid w:val="005E0F08"/>
    <w:rsid w:val="00604859"/>
    <w:rsid w:val="00604EC5"/>
    <w:rsid w:val="0062639D"/>
    <w:rsid w:val="00640B16"/>
    <w:rsid w:val="00642156"/>
    <w:rsid w:val="0064491E"/>
    <w:rsid w:val="00652AFA"/>
    <w:rsid w:val="006A090F"/>
    <w:rsid w:val="006B0803"/>
    <w:rsid w:val="006E61E3"/>
    <w:rsid w:val="007134C1"/>
    <w:rsid w:val="007406F9"/>
    <w:rsid w:val="00740AFE"/>
    <w:rsid w:val="00771B14"/>
    <w:rsid w:val="007975AD"/>
    <w:rsid w:val="007D6466"/>
    <w:rsid w:val="00807E1F"/>
    <w:rsid w:val="00820736"/>
    <w:rsid w:val="008318A2"/>
    <w:rsid w:val="00832DED"/>
    <w:rsid w:val="008440AA"/>
    <w:rsid w:val="00847F45"/>
    <w:rsid w:val="00850F00"/>
    <w:rsid w:val="0085435B"/>
    <w:rsid w:val="0087626D"/>
    <w:rsid w:val="0088428E"/>
    <w:rsid w:val="008A198F"/>
    <w:rsid w:val="008A6452"/>
    <w:rsid w:val="008B1C21"/>
    <w:rsid w:val="008B3FBD"/>
    <w:rsid w:val="008C5786"/>
    <w:rsid w:val="008D20A0"/>
    <w:rsid w:val="008D6972"/>
    <w:rsid w:val="008F18DF"/>
    <w:rsid w:val="009045D8"/>
    <w:rsid w:val="00906E77"/>
    <w:rsid w:val="009360B3"/>
    <w:rsid w:val="0094598F"/>
    <w:rsid w:val="009A4F1C"/>
    <w:rsid w:val="009F31FC"/>
    <w:rsid w:val="009F38E9"/>
    <w:rsid w:val="00A068AC"/>
    <w:rsid w:val="00A23A7C"/>
    <w:rsid w:val="00A27D60"/>
    <w:rsid w:val="00A37FCD"/>
    <w:rsid w:val="00A95C46"/>
    <w:rsid w:val="00AA1677"/>
    <w:rsid w:val="00AB7402"/>
    <w:rsid w:val="00AD7826"/>
    <w:rsid w:val="00AE6545"/>
    <w:rsid w:val="00B03CE1"/>
    <w:rsid w:val="00B316AD"/>
    <w:rsid w:val="00B32812"/>
    <w:rsid w:val="00B33317"/>
    <w:rsid w:val="00B4373C"/>
    <w:rsid w:val="00B45DA2"/>
    <w:rsid w:val="00B62873"/>
    <w:rsid w:val="00B967F1"/>
    <w:rsid w:val="00BB4D92"/>
    <w:rsid w:val="00BE3977"/>
    <w:rsid w:val="00BF6345"/>
    <w:rsid w:val="00C079F0"/>
    <w:rsid w:val="00C10A27"/>
    <w:rsid w:val="00C47506"/>
    <w:rsid w:val="00CB23C7"/>
    <w:rsid w:val="00CB5A8B"/>
    <w:rsid w:val="00CE1F41"/>
    <w:rsid w:val="00D32B43"/>
    <w:rsid w:val="00D55914"/>
    <w:rsid w:val="00D84EBB"/>
    <w:rsid w:val="00DA3D2B"/>
    <w:rsid w:val="00DB7E93"/>
    <w:rsid w:val="00DB7F1C"/>
    <w:rsid w:val="00E06CE1"/>
    <w:rsid w:val="00E45EE9"/>
    <w:rsid w:val="00E51123"/>
    <w:rsid w:val="00E62531"/>
    <w:rsid w:val="00E71A90"/>
    <w:rsid w:val="00E74BC2"/>
    <w:rsid w:val="00E8171A"/>
    <w:rsid w:val="00E87F80"/>
    <w:rsid w:val="00EA6BB9"/>
    <w:rsid w:val="00EB1D5E"/>
    <w:rsid w:val="00ED0145"/>
    <w:rsid w:val="00F23DAE"/>
    <w:rsid w:val="00F60D05"/>
    <w:rsid w:val="00F83F67"/>
    <w:rsid w:val="00F92672"/>
    <w:rsid w:val="00FB31E5"/>
    <w:rsid w:val="00FB6F29"/>
    <w:rsid w:val="00FB740D"/>
    <w:rsid w:val="00FC0DD9"/>
    <w:rsid w:val="00FD6860"/>
    <w:rsid w:val="00FE1D3E"/>
    <w:rsid w:val="00FE22AE"/>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C493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Textoindependiente">
    <w:name w:val="Body Text"/>
    <w:basedOn w:val="Normal"/>
    <w:link w:val="TextoindependienteCar"/>
    <w:rsid w:val="00A068AC"/>
    <w:pPr>
      <w:autoSpaceDN w:val="0"/>
      <w:spacing w:after="120"/>
      <w:textAlignment w:val="baseline"/>
    </w:pPr>
    <w:rPr>
      <w:rFonts w:ascii="Calibri" w:eastAsia="Droid Sans" w:hAnsi="Calibri" w:cs="Calibri"/>
      <w:kern w:val="3"/>
      <w:sz w:val="22"/>
      <w:szCs w:val="22"/>
      <w:lang w:val="es-CO" w:eastAsia="en-US"/>
    </w:rPr>
  </w:style>
  <w:style w:type="character" w:customStyle="1" w:styleId="TextoindependienteCar">
    <w:name w:val="Texto independiente Car"/>
    <w:basedOn w:val="Fuentedeprrafopredeter"/>
    <w:link w:val="Textoindependiente"/>
    <w:rsid w:val="00A068AC"/>
    <w:rPr>
      <w:rFonts w:ascii="Calibri" w:eastAsia="Droid Sans" w:hAnsi="Calibri" w:cs="Calibri"/>
      <w:kern w:val="3"/>
      <w:lang w:eastAsia="en-US"/>
    </w:rPr>
  </w:style>
  <w:style w:type="paragraph" w:styleId="Prrafodelista">
    <w:name w:val="List Paragraph"/>
    <w:basedOn w:val="Normal"/>
    <w:uiPriority w:val="34"/>
    <w:qFormat/>
    <w:rsid w:val="00F23DAE"/>
    <w:pPr>
      <w:ind w:left="720"/>
      <w:contextualSpacing/>
    </w:pPr>
  </w:style>
  <w:style w:type="paragraph" w:customStyle="1" w:styleId="Textbody">
    <w:name w:val="Text body"/>
    <w:basedOn w:val="Normal"/>
    <w:rsid w:val="008B3FBD"/>
    <w:pPr>
      <w:autoSpaceDN w:val="0"/>
      <w:spacing w:after="140" w:line="288" w:lineRule="auto"/>
      <w:textAlignment w:val="baseline"/>
    </w:pPr>
    <w:rPr>
      <w:rFonts w:ascii="Calibri" w:eastAsia="Calibri" w:hAnsi="Calibri"/>
      <w:kern w:val="3"/>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646425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ASUS</cp:lastModifiedBy>
  <cp:revision>2</cp:revision>
  <cp:lastPrinted>2016-01-06T16:31:00Z</cp:lastPrinted>
  <dcterms:created xsi:type="dcterms:W3CDTF">2025-01-23T23:34:00Z</dcterms:created>
  <dcterms:modified xsi:type="dcterms:W3CDTF">2025-01-23T23:34:00Z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